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384" w:rsidRPr="002C1C44" w:rsidRDefault="00DC0384" w:rsidP="00000EF5">
      <w:pPr>
        <w:spacing w:after="0" w:line="240" w:lineRule="auto"/>
        <w:jc w:val="both"/>
        <w:rPr>
          <w:rFonts w:eastAsia="Times New Roman" w:cstheme="minorHAnsi"/>
          <w:b/>
          <w:sz w:val="32"/>
          <w:szCs w:val="32"/>
          <w:lang w:val="ro-RO"/>
        </w:rPr>
      </w:pPr>
      <w:r w:rsidRPr="002C1C44">
        <w:rPr>
          <w:rFonts w:eastAsia="Times New Roman" w:cstheme="minorHAnsi"/>
          <w:b/>
          <w:sz w:val="32"/>
          <w:szCs w:val="32"/>
          <w:lang w:val="ro-RO"/>
        </w:rPr>
        <w:t xml:space="preserve">NOAPTEA MUZEELOR </w:t>
      </w:r>
    </w:p>
    <w:p w:rsidR="00DC0384" w:rsidRPr="00D34E7D" w:rsidRDefault="00DC0384" w:rsidP="00000EF5">
      <w:pPr>
        <w:spacing w:after="0" w:line="240" w:lineRule="auto"/>
        <w:jc w:val="both"/>
        <w:rPr>
          <w:rFonts w:eastAsia="Times New Roman" w:cstheme="minorHAnsi"/>
          <w:b/>
          <w:sz w:val="24"/>
          <w:szCs w:val="24"/>
          <w:lang w:val="ro-RO"/>
        </w:rPr>
      </w:pPr>
      <w:r w:rsidRPr="00D34E7D">
        <w:rPr>
          <w:rFonts w:eastAsia="Times New Roman" w:cstheme="minorHAnsi"/>
          <w:b/>
          <w:sz w:val="24"/>
          <w:szCs w:val="24"/>
          <w:lang w:val="ro-RO"/>
        </w:rPr>
        <w:t>18 mai 2019</w:t>
      </w:r>
    </w:p>
    <w:p w:rsidR="00DC0384" w:rsidRDefault="00DC0384" w:rsidP="00000EF5">
      <w:pPr>
        <w:spacing w:after="0" w:line="240" w:lineRule="auto"/>
        <w:jc w:val="both"/>
        <w:rPr>
          <w:rFonts w:eastAsia="Times New Roman" w:cstheme="minorHAnsi"/>
          <w:lang w:val="ro-RO"/>
        </w:rPr>
      </w:pPr>
      <w:r>
        <w:rPr>
          <w:rFonts w:eastAsia="Times New Roman" w:cstheme="minorHAnsi"/>
          <w:lang w:val="ro-RO"/>
        </w:rPr>
        <w:t>Program de vizitare: 19:00-01:00</w:t>
      </w:r>
    </w:p>
    <w:p w:rsidR="00DC0384" w:rsidRDefault="00DC0384" w:rsidP="00000EF5">
      <w:pPr>
        <w:spacing w:after="0" w:line="240" w:lineRule="auto"/>
        <w:jc w:val="both"/>
        <w:rPr>
          <w:rFonts w:eastAsia="Times New Roman" w:cstheme="minorHAnsi"/>
          <w:lang w:val="ro-RO"/>
        </w:rPr>
      </w:pPr>
      <w:r>
        <w:rPr>
          <w:rFonts w:eastAsia="Times New Roman" w:cstheme="minorHAnsi"/>
          <w:lang w:val="ro-RO"/>
        </w:rPr>
        <w:t xml:space="preserve">Ultima intrare: 00:15 </w:t>
      </w:r>
      <w:bookmarkStart w:id="0" w:name="_GoBack"/>
      <w:bookmarkEnd w:id="0"/>
    </w:p>
    <w:p w:rsidR="00DC0384" w:rsidRDefault="00DC0384" w:rsidP="00000EF5">
      <w:pPr>
        <w:spacing w:after="0" w:line="240" w:lineRule="auto"/>
        <w:jc w:val="both"/>
        <w:rPr>
          <w:rFonts w:eastAsia="Times New Roman" w:cstheme="minorHAnsi"/>
          <w:lang w:val="ro-RO"/>
        </w:rPr>
      </w:pPr>
    </w:p>
    <w:p w:rsidR="00000EF5" w:rsidRDefault="00000EF5" w:rsidP="00000EF5">
      <w:pPr>
        <w:spacing w:after="0" w:line="240" w:lineRule="auto"/>
        <w:jc w:val="both"/>
        <w:rPr>
          <w:rFonts w:eastAsia="Times New Roman" w:cstheme="minorHAnsi"/>
          <w:lang w:val="ro-RO"/>
        </w:rPr>
      </w:pPr>
      <w:r w:rsidRPr="00000EF5">
        <w:rPr>
          <w:rFonts w:eastAsia="Times New Roman" w:cstheme="minorHAnsi"/>
          <w:lang w:val="ro-RO"/>
        </w:rPr>
        <w:t xml:space="preserve">Energie debordantă, prospeţime, sensibilitate, bucurie entuziastă, emoţie şi creativitate exuberantă, fler narativ şi spirit ludic, versatilitate ingenios dozată şi o jovialitate molipsitoare sunt doar câteva dintre ingredientele speciale care fac deliciul unei reţete de neuitat a ediţiei din acest an a Festivalului European „Noaptea Muzeelor”. Chei de lectură insolite puse în act prin interferări spectaculoase de limbaje expresive – </w:t>
      </w:r>
      <w:r w:rsidRPr="00000EF5">
        <w:rPr>
          <w:rFonts w:eastAsia="Times New Roman" w:cstheme="minorHAnsi"/>
          <w:i/>
          <w:lang w:val="ro-RO"/>
        </w:rPr>
        <w:t>arte vizuale, muzică, scriere creativă şi dans –</w:t>
      </w:r>
      <w:r w:rsidRPr="00000EF5">
        <w:rPr>
          <w:rFonts w:eastAsia="Times New Roman" w:cstheme="minorHAnsi"/>
          <w:lang w:val="ro-RO"/>
        </w:rPr>
        <w:t xml:space="preserve"> vor oferi publicului clujean posibilitatea de a se bucura de o experienţă muzeală cu adevărat memorabilă, al cărei punct central de atracţie devine </w:t>
      </w:r>
      <w:r w:rsidR="00607ED1">
        <w:rPr>
          <w:rFonts w:eastAsia="Times New Roman" w:cstheme="minorHAnsi"/>
          <w:i/>
          <w:lang w:val="ro-RO"/>
        </w:rPr>
        <w:t>„</w:t>
      </w:r>
      <w:r w:rsidRPr="00000EF5">
        <w:rPr>
          <w:rFonts w:eastAsia="Times New Roman" w:cstheme="minorHAnsi"/>
          <w:i/>
          <w:lang w:val="ro-RO"/>
        </w:rPr>
        <w:t>revizitarea</w:t>
      </w:r>
      <w:r w:rsidR="00607ED1">
        <w:rPr>
          <w:rFonts w:eastAsia="Times New Roman" w:cstheme="minorHAnsi"/>
          <w:i/>
          <w:lang w:val="ro-RO"/>
        </w:rPr>
        <w:t>”</w:t>
      </w:r>
      <w:r w:rsidRPr="00000EF5">
        <w:rPr>
          <w:rFonts w:eastAsia="Times New Roman" w:cstheme="minorHAnsi"/>
          <w:lang w:val="ro-RO"/>
        </w:rPr>
        <w:t xml:space="preserve"> lucrărilor de referinţă ale Galeriei Naţionale prin </w:t>
      </w:r>
      <w:r w:rsidR="00607ED1">
        <w:rPr>
          <w:rFonts w:eastAsia="Times New Roman" w:cstheme="minorHAnsi"/>
          <w:i/>
          <w:lang w:val="ro-RO"/>
        </w:rPr>
        <w:t>„</w:t>
      </w:r>
      <w:r w:rsidRPr="00000EF5">
        <w:rPr>
          <w:rFonts w:eastAsia="Times New Roman" w:cstheme="minorHAnsi"/>
          <w:i/>
          <w:lang w:val="ro-RO"/>
        </w:rPr>
        <w:t>ochii</w:t>
      </w:r>
      <w:r w:rsidR="00607ED1">
        <w:rPr>
          <w:rFonts w:eastAsia="Times New Roman" w:cstheme="minorHAnsi"/>
          <w:i/>
          <w:lang w:val="ro-RO"/>
        </w:rPr>
        <w:t>”</w:t>
      </w:r>
      <w:r w:rsidR="00607ED1">
        <w:rPr>
          <w:rFonts w:eastAsia="Times New Roman" w:cstheme="minorHAnsi"/>
          <w:lang w:val="ro-RO"/>
        </w:rPr>
        <w:t xml:space="preserve"> </w:t>
      </w:r>
      <w:r w:rsidRPr="00000EF5">
        <w:rPr>
          <w:rFonts w:eastAsia="Times New Roman" w:cstheme="minorHAnsi"/>
          <w:lang w:val="ro-RO"/>
        </w:rPr>
        <w:t xml:space="preserve">dezinvolţi şi inspiraţi ai tinerilor. Invitaţi să dea formă, într-o manieră personală, impresiei generate asupra lor de întâlnirea cu opera de artă, inventivii noştri colaboratori au recurs la imaginarea unei serii captivante de </w:t>
      </w:r>
      <w:r w:rsidR="00C75D61">
        <w:rPr>
          <w:rFonts w:eastAsia="Times New Roman" w:cstheme="minorHAnsi"/>
          <w:i/>
          <w:lang w:val="ro-RO"/>
        </w:rPr>
        <w:t>„</w:t>
      </w:r>
      <w:r w:rsidRPr="00000EF5">
        <w:rPr>
          <w:rFonts w:eastAsia="Times New Roman" w:cstheme="minorHAnsi"/>
          <w:i/>
          <w:lang w:val="ro-RO"/>
        </w:rPr>
        <w:t>producţii</w:t>
      </w:r>
      <w:r w:rsidR="00194D07">
        <w:rPr>
          <w:rFonts w:eastAsia="Times New Roman" w:cstheme="minorHAnsi"/>
          <w:i/>
          <w:lang w:val="ro-RO"/>
        </w:rPr>
        <w:t xml:space="preserve">” </w:t>
      </w:r>
      <w:r w:rsidRPr="00000EF5">
        <w:rPr>
          <w:rFonts w:eastAsia="Times New Roman" w:cstheme="minorHAnsi"/>
          <w:lang w:val="ro-RO"/>
        </w:rPr>
        <w:t xml:space="preserve">culturale care pun în valoare propriul demers de înţelegere şi apropiere a obiectului muzeal studiat, făcând, totodată, şi dovada sensibilităţii deosebite care a marcat ineditul acestei experienţe relaţionale. Din postura de veritabili </w:t>
      </w:r>
      <w:r w:rsidR="005F4C3B">
        <w:rPr>
          <w:rFonts w:eastAsia="Times New Roman" w:cstheme="minorHAnsi"/>
          <w:i/>
          <w:lang w:val="ro-RO"/>
        </w:rPr>
        <w:t>„</w:t>
      </w:r>
      <w:r w:rsidRPr="00000EF5">
        <w:rPr>
          <w:rFonts w:eastAsia="Times New Roman" w:cstheme="minorHAnsi"/>
          <w:i/>
          <w:lang w:val="ro-RO"/>
        </w:rPr>
        <w:t>mediatori culturali</w:t>
      </w:r>
      <w:r w:rsidR="005F4C3B">
        <w:rPr>
          <w:rFonts w:eastAsia="Times New Roman" w:cstheme="minorHAnsi"/>
          <w:i/>
          <w:lang w:val="ro-RO"/>
        </w:rPr>
        <w:t>”</w:t>
      </w:r>
      <w:r w:rsidRPr="00000EF5">
        <w:rPr>
          <w:rFonts w:eastAsia="Times New Roman" w:cstheme="minorHAnsi"/>
          <w:lang w:val="ro-RO"/>
        </w:rPr>
        <w:t xml:space="preserve">, exersată pentru o singură seară, vor împărtăşi tuturor vizitatorilor muzeului perspectiva raportării lor individuale la semnificaţia operelor de artă selectate, în contrapartida unei prezentări ghidate convenţionale. </w:t>
      </w:r>
    </w:p>
    <w:p w:rsidR="006B1F3F" w:rsidRDefault="006B1F3F" w:rsidP="00000EF5">
      <w:pPr>
        <w:spacing w:after="0" w:line="240" w:lineRule="auto"/>
        <w:jc w:val="both"/>
        <w:rPr>
          <w:rFonts w:eastAsia="Times New Roman" w:cstheme="minorHAnsi"/>
          <w:lang w:val="ro-RO"/>
        </w:rPr>
      </w:pPr>
    </w:p>
    <w:p w:rsidR="001E6210" w:rsidRPr="00F8116D" w:rsidRDefault="006B1F3F" w:rsidP="00000EF5">
      <w:pPr>
        <w:spacing w:after="0" w:line="240" w:lineRule="auto"/>
        <w:jc w:val="both"/>
        <w:rPr>
          <w:rFonts w:eastAsia="Times New Roman" w:cstheme="minorHAnsi"/>
          <w:b/>
          <w:lang w:val="ro-RO"/>
        </w:rPr>
      </w:pPr>
      <w:r w:rsidRPr="00F8116D">
        <w:rPr>
          <w:rFonts w:eastAsia="Times New Roman" w:cstheme="minorHAnsi"/>
          <w:b/>
          <w:lang w:val="ro-RO"/>
        </w:rPr>
        <w:t>Programul acţiunilor de mediere culturală a patrimoniului muzeal:</w:t>
      </w:r>
    </w:p>
    <w:p w:rsidR="001E6210" w:rsidRDefault="001E6210" w:rsidP="006B1F3F">
      <w:pPr>
        <w:spacing w:after="0" w:line="240" w:lineRule="auto"/>
        <w:rPr>
          <w:rFonts w:eastAsia="Times New Roman" w:cstheme="minorHAnsi"/>
          <w:lang w:val="ro-RO"/>
        </w:rPr>
      </w:pPr>
      <w:r>
        <w:rPr>
          <w:rFonts w:eastAsia="Times New Roman" w:cstheme="minorHAnsi"/>
          <w:lang w:val="ro-RO"/>
        </w:rPr>
        <w:t>● 19:00-20:00 – Prezentări ghidate interactive pentru copii cu vâ</w:t>
      </w:r>
      <w:r w:rsidR="00994C17">
        <w:rPr>
          <w:rFonts w:eastAsia="Times New Roman" w:cstheme="minorHAnsi"/>
          <w:lang w:val="ro-RO"/>
        </w:rPr>
        <w:t>rste cuprinse între 4 şi 10 ani</w:t>
      </w:r>
    </w:p>
    <w:p w:rsidR="001E6210" w:rsidRDefault="001E6210" w:rsidP="006B1F3F">
      <w:pPr>
        <w:spacing w:after="0" w:line="240" w:lineRule="auto"/>
        <w:rPr>
          <w:rFonts w:eastAsia="Times New Roman" w:cstheme="minorHAnsi"/>
          <w:lang w:val="ro-RO"/>
        </w:rPr>
      </w:pPr>
      <w:r>
        <w:rPr>
          <w:rFonts w:eastAsia="Times New Roman" w:cstheme="minorHAnsi"/>
          <w:lang w:val="ro-RO"/>
        </w:rPr>
        <w:t>●</w:t>
      </w:r>
      <w:r w:rsidR="00994C17">
        <w:rPr>
          <w:rFonts w:eastAsia="Times New Roman" w:cstheme="minorHAnsi"/>
          <w:lang w:val="ro-RO"/>
        </w:rPr>
        <w:t xml:space="preserve"> 20:00-21:3</w:t>
      </w:r>
      <w:r>
        <w:rPr>
          <w:rFonts w:eastAsia="Times New Roman" w:cstheme="minorHAnsi"/>
          <w:lang w:val="ro-RO"/>
        </w:rPr>
        <w:t xml:space="preserve">0 </w:t>
      </w:r>
      <w:r w:rsidR="00D77AE5">
        <w:rPr>
          <w:rFonts w:eastAsia="Times New Roman" w:cstheme="minorHAnsi"/>
          <w:lang w:val="ro-RO"/>
        </w:rPr>
        <w:t>–</w:t>
      </w:r>
      <w:r>
        <w:rPr>
          <w:rFonts w:eastAsia="Times New Roman" w:cstheme="minorHAnsi"/>
          <w:lang w:val="ro-RO"/>
        </w:rPr>
        <w:t xml:space="preserve"> </w:t>
      </w:r>
      <w:r w:rsidR="00D77AE5">
        <w:rPr>
          <w:rFonts w:eastAsia="Times New Roman" w:cstheme="minorHAnsi"/>
          <w:lang w:val="ro-RO"/>
        </w:rPr>
        <w:t>Interpretări coregrafice</w:t>
      </w:r>
    </w:p>
    <w:p w:rsidR="00994C17" w:rsidRPr="00000EF5" w:rsidRDefault="00994C17" w:rsidP="006B1F3F">
      <w:pPr>
        <w:spacing w:after="0" w:line="240" w:lineRule="auto"/>
        <w:rPr>
          <w:rFonts w:eastAsia="Times New Roman" w:cstheme="minorHAnsi"/>
          <w:lang w:val="ro-RO"/>
        </w:rPr>
      </w:pPr>
      <w:r>
        <w:rPr>
          <w:rFonts w:eastAsia="Times New Roman" w:cstheme="minorHAnsi"/>
          <w:lang w:val="ro-RO"/>
        </w:rPr>
        <w:t>● 21:30-</w:t>
      </w:r>
      <w:r w:rsidR="009E3A7B">
        <w:rPr>
          <w:rFonts w:eastAsia="Times New Roman" w:cstheme="minorHAnsi"/>
          <w:lang w:val="ro-RO"/>
        </w:rPr>
        <w:t>22:30 – Recital pianistic</w:t>
      </w:r>
    </w:p>
    <w:p w:rsidR="00000EF5" w:rsidRPr="00000EF5" w:rsidRDefault="00000EF5" w:rsidP="006B1F3F">
      <w:pPr>
        <w:spacing w:after="0" w:line="240" w:lineRule="auto"/>
        <w:rPr>
          <w:rFonts w:eastAsia="Times New Roman" w:cstheme="minorHAnsi"/>
          <w:lang w:val="ro-RO"/>
        </w:rPr>
      </w:pPr>
    </w:p>
    <w:p w:rsidR="008B7A65" w:rsidRDefault="00000EF5" w:rsidP="00000EF5">
      <w:pPr>
        <w:spacing w:after="0" w:line="240" w:lineRule="auto"/>
        <w:jc w:val="both"/>
        <w:rPr>
          <w:rFonts w:eastAsia="Times New Roman" w:cstheme="minorHAnsi"/>
          <w:lang w:val="ro-RO"/>
        </w:rPr>
      </w:pPr>
      <w:r w:rsidRPr="00000EF5">
        <w:rPr>
          <w:rFonts w:eastAsia="Times New Roman" w:cstheme="minorHAnsi"/>
          <w:lang w:val="ro-RO"/>
        </w:rPr>
        <w:t xml:space="preserve">Prin urmare, un </w:t>
      </w:r>
      <w:r w:rsidR="008C18AB">
        <w:rPr>
          <w:rFonts w:eastAsia="Times New Roman" w:cstheme="minorHAnsi"/>
          <w:i/>
          <w:lang w:val="ro-RO"/>
        </w:rPr>
        <w:t>„</w:t>
      </w:r>
      <w:r w:rsidRPr="00000EF5">
        <w:rPr>
          <w:rFonts w:eastAsia="Times New Roman" w:cstheme="minorHAnsi"/>
          <w:i/>
          <w:lang w:val="ro-RO"/>
        </w:rPr>
        <w:t>meniu de mediere culturală á la carte</w:t>
      </w:r>
      <w:r w:rsidR="008C18AB">
        <w:rPr>
          <w:rFonts w:eastAsia="Times New Roman" w:cstheme="minorHAnsi"/>
          <w:i/>
          <w:lang w:val="ro-RO"/>
        </w:rPr>
        <w:t xml:space="preserve">” </w:t>
      </w:r>
      <w:r w:rsidRPr="00000EF5">
        <w:rPr>
          <w:rFonts w:eastAsia="Times New Roman" w:cstheme="minorHAnsi"/>
          <w:lang w:val="ro-RO"/>
        </w:rPr>
        <w:t>vă aşteaptă să-l descoperiţi şi savuraţi într-o atmosferă destinsă şi reconfortantă, al cărei ambient spectacular îl va constitui cel mai important palat baroc al oraşului: Palatul Bánffy, un edificiu emblematic pentru arhitectura</w:t>
      </w:r>
      <w:r w:rsidR="00887251">
        <w:rPr>
          <w:rFonts w:eastAsia="Times New Roman" w:cstheme="minorHAnsi"/>
          <w:lang w:val="ro-RO"/>
        </w:rPr>
        <w:t xml:space="preserve"> barocă laică de secol XVIII a regiunii intracarpatice</w:t>
      </w:r>
      <w:r w:rsidRPr="00000EF5">
        <w:rPr>
          <w:rFonts w:eastAsia="Times New Roman" w:cstheme="minorHAnsi"/>
          <w:lang w:val="ro-RO"/>
        </w:rPr>
        <w:t xml:space="preserve">, fostă reşedinţă privată reprezentativă a guvernatorului Transilvaniei, contele Bánffy György (1746-1822). </w:t>
      </w:r>
    </w:p>
    <w:p w:rsidR="00D77AE5" w:rsidRDefault="00D77AE5" w:rsidP="00000EF5">
      <w:pPr>
        <w:spacing w:after="0" w:line="240" w:lineRule="auto"/>
        <w:jc w:val="both"/>
        <w:rPr>
          <w:rFonts w:eastAsia="Times New Roman" w:cstheme="minorHAnsi"/>
          <w:lang w:val="ro-RO"/>
        </w:rPr>
      </w:pPr>
    </w:p>
    <w:p w:rsidR="00000EF5" w:rsidRPr="00000EF5" w:rsidRDefault="00000EF5" w:rsidP="00000EF5">
      <w:pPr>
        <w:spacing w:after="0" w:line="240" w:lineRule="auto"/>
        <w:jc w:val="both"/>
        <w:rPr>
          <w:rFonts w:eastAsia="Times New Roman" w:cstheme="minorHAnsi"/>
          <w:lang w:val="ro-RO"/>
        </w:rPr>
      </w:pPr>
      <w:r w:rsidRPr="00000EF5">
        <w:rPr>
          <w:rFonts w:eastAsia="Times New Roman" w:cstheme="minorHAnsi"/>
          <w:lang w:val="ro-RO"/>
        </w:rPr>
        <w:t>De asemenea, în afara colecţiilor de artă ale Galeriei Naţionale, vor putea fi vizitate gratuit şi următoarele expoziţii cu caracter temporar:</w:t>
      </w:r>
    </w:p>
    <w:p w:rsidR="009F1D3D" w:rsidRDefault="009F1D3D" w:rsidP="00000EF5">
      <w:pPr>
        <w:spacing w:after="0" w:line="240" w:lineRule="auto"/>
        <w:jc w:val="both"/>
        <w:rPr>
          <w:rFonts w:eastAsia="Times New Roman" w:cstheme="minorHAnsi"/>
          <w:lang w:val="ro-RO"/>
        </w:rPr>
      </w:pPr>
    </w:p>
    <w:p w:rsidR="00000EF5" w:rsidRPr="00000EF5" w:rsidRDefault="009F1D3D" w:rsidP="00000EF5">
      <w:pPr>
        <w:spacing w:after="0" w:line="240" w:lineRule="auto"/>
        <w:jc w:val="both"/>
        <w:rPr>
          <w:rFonts w:eastAsia="Calibri" w:cstheme="minorHAnsi"/>
          <w:lang w:val="ro-RO"/>
        </w:rPr>
      </w:pPr>
      <w:r w:rsidRPr="00000EF5">
        <w:rPr>
          <w:rFonts w:eastAsia="Calibri" w:cstheme="minorHAnsi"/>
          <w:b/>
          <w:lang w:val="ro-RO"/>
        </w:rPr>
        <w:t xml:space="preserve"> </w:t>
      </w:r>
      <w:r w:rsidR="00917E5C">
        <w:rPr>
          <w:rFonts w:eastAsia="Calibri" w:cstheme="minorHAnsi"/>
          <w:b/>
          <w:lang w:val="ro-RO"/>
        </w:rPr>
        <w:t xml:space="preserve">● </w:t>
      </w:r>
      <w:r w:rsidR="00000EF5" w:rsidRPr="00000EF5">
        <w:rPr>
          <w:rFonts w:eastAsia="Calibri" w:cstheme="minorHAnsi"/>
          <w:b/>
          <w:lang w:val="ro-RO"/>
        </w:rPr>
        <w:t xml:space="preserve">„Raul şi Faun. Pictură” – </w:t>
      </w:r>
      <w:r w:rsidR="00000EF5" w:rsidRPr="00000EF5">
        <w:rPr>
          <w:rFonts w:eastAsia="Calibri" w:cstheme="minorHAnsi"/>
          <w:lang w:val="ro-RO"/>
        </w:rPr>
        <w:t>Expoziţia temporară pune în valoare un corpus important al creaţiei de dată recentă a artistului clujean Călin Raul Anton, absolvent al Academiei de Artă „Ioan Andreescu” din Cluj-Napoca, secţia pictură, promoţia 2000, membru al Uniunii Artiştilor Plastici din România, Filiala Cluj, precum şi a altor prestigioase asociaţii profesionale internaţionale cu sediul la Paris sau în Torino. Pentru mai multe detalii, vă rugăm să accesaţi următorul link:</w:t>
      </w:r>
      <w:r w:rsidR="00000EF5" w:rsidRPr="00000EF5">
        <w:rPr>
          <w:rFonts w:cstheme="minorHAnsi"/>
        </w:rPr>
        <w:t xml:space="preserve"> </w:t>
      </w:r>
      <w:hyperlink r:id="rId5" w:history="1">
        <w:r w:rsidR="00000EF5" w:rsidRPr="00000EF5">
          <w:rPr>
            <w:rStyle w:val="Hyperlink"/>
            <w:rFonts w:cstheme="minorHAnsi"/>
          </w:rPr>
          <w:t>https://www.macluj.ro/calin-raul-anton.html</w:t>
        </w:r>
      </w:hyperlink>
      <w:r w:rsidR="00000EF5" w:rsidRPr="00000EF5">
        <w:rPr>
          <w:rFonts w:eastAsia="Calibri" w:cstheme="minorHAnsi"/>
          <w:lang w:val="ro-RO"/>
        </w:rPr>
        <w:t xml:space="preserve"> </w:t>
      </w:r>
    </w:p>
    <w:p w:rsidR="002712C1" w:rsidRDefault="00917E5C" w:rsidP="002712C1">
      <w:pPr>
        <w:spacing w:after="0" w:line="240" w:lineRule="auto"/>
        <w:jc w:val="both"/>
        <w:rPr>
          <w:rFonts w:ascii="Times New Roman" w:eastAsia="Times New Roman" w:hAnsi="Times New Roman" w:cs="Times New Roman"/>
          <w:color w:val="000000"/>
          <w:sz w:val="24"/>
          <w:szCs w:val="24"/>
          <w:lang w:val="en-US"/>
        </w:rPr>
      </w:pPr>
      <w:r>
        <w:rPr>
          <w:rFonts w:eastAsia="Calibri" w:cstheme="minorHAnsi"/>
          <w:b/>
          <w:lang w:val="ro-RO"/>
        </w:rPr>
        <w:t xml:space="preserve">● </w:t>
      </w:r>
      <w:r w:rsidR="00000EF5" w:rsidRPr="00000EF5">
        <w:rPr>
          <w:rFonts w:eastAsia="Calibri" w:cstheme="minorHAnsi"/>
          <w:b/>
          <w:lang w:val="ro-RO"/>
        </w:rPr>
        <w:t xml:space="preserve">„Sinteza retrospectivă Thomas Ditroi (1950-2012)” – </w:t>
      </w:r>
      <w:r w:rsidR="00000EF5" w:rsidRPr="00000EF5">
        <w:rPr>
          <w:rFonts w:eastAsia="Calibri" w:cstheme="minorHAnsi"/>
          <w:lang w:val="ro-RO"/>
        </w:rPr>
        <w:t xml:space="preserve">Expoziţia cuprinde lucrări de pictură provenind din colecţia familiei artistului, </w:t>
      </w:r>
      <w:r w:rsidR="00000EF5" w:rsidRPr="00000EF5">
        <w:rPr>
          <w:rFonts w:eastAsia="Times New Roman" w:cstheme="minorHAnsi"/>
          <w:color w:val="000000"/>
          <w:lang w:val="en-US"/>
        </w:rPr>
        <w:t>etalând o fascinantă diversitate temat</w:t>
      </w:r>
      <w:r w:rsidR="00F8116D">
        <w:rPr>
          <w:rFonts w:eastAsia="Times New Roman" w:cstheme="minorHAnsi"/>
          <w:color w:val="000000"/>
          <w:lang w:val="en-US"/>
        </w:rPr>
        <w:t>ică ce probează o</w:t>
      </w:r>
      <w:r w:rsidR="005874E2">
        <w:rPr>
          <w:rFonts w:eastAsia="Times New Roman" w:cstheme="minorHAnsi"/>
          <w:color w:val="000000"/>
          <w:lang w:val="en-US"/>
        </w:rPr>
        <w:t xml:space="preserve"> creativitate şi</w:t>
      </w:r>
      <w:r w:rsidR="00796552">
        <w:rPr>
          <w:rFonts w:eastAsia="Times New Roman" w:cstheme="minorHAnsi"/>
          <w:color w:val="000000"/>
          <w:lang w:val="en-US"/>
        </w:rPr>
        <w:t xml:space="preserve"> versatilitate </w:t>
      </w:r>
      <w:r w:rsidR="005874E2">
        <w:rPr>
          <w:rFonts w:eastAsia="Times New Roman" w:cstheme="minorHAnsi"/>
          <w:color w:val="000000"/>
          <w:lang w:val="en-US"/>
        </w:rPr>
        <w:t>impresionante</w:t>
      </w:r>
      <w:r w:rsidR="00000EF5" w:rsidRPr="00000EF5">
        <w:rPr>
          <w:rFonts w:eastAsia="Times New Roman" w:cstheme="minorHAnsi"/>
          <w:color w:val="000000"/>
          <w:lang w:val="en-US"/>
        </w:rPr>
        <w:t>.</w:t>
      </w:r>
      <w:r w:rsidR="003D6416">
        <w:rPr>
          <w:rFonts w:eastAsia="Calibri" w:cstheme="minorHAnsi"/>
          <w:lang w:val="ro-RO"/>
        </w:rPr>
        <w:t xml:space="preserve"> </w:t>
      </w:r>
      <w:r w:rsidR="00000EF5" w:rsidRPr="00000EF5">
        <w:rPr>
          <w:rFonts w:eastAsia="Calibri" w:cstheme="minorHAnsi"/>
          <w:lang w:val="ro-RO"/>
        </w:rPr>
        <w:t>Pentru mai multe detalii, vă rugăm să accesaţi următorul link:</w:t>
      </w:r>
      <w:r w:rsidR="00000EF5" w:rsidRPr="00000EF5">
        <w:rPr>
          <w:rFonts w:cstheme="minorHAnsi"/>
        </w:rPr>
        <w:t xml:space="preserve"> </w:t>
      </w:r>
      <w:hyperlink r:id="rId6" w:history="1">
        <w:r w:rsidR="002712C1" w:rsidRPr="00792010">
          <w:rPr>
            <w:color w:val="0000FF"/>
            <w:u w:val="single"/>
          </w:rPr>
          <w:t>https://www.macluj.ro/thomas-ditroi.html</w:t>
        </w:r>
      </w:hyperlink>
      <w:r w:rsidR="002712C1" w:rsidRPr="00411D59">
        <w:rPr>
          <w:rFonts w:ascii="Times New Roman" w:eastAsia="Times New Roman" w:hAnsi="Times New Roman" w:cs="Times New Roman"/>
          <w:color w:val="000000"/>
          <w:sz w:val="24"/>
          <w:szCs w:val="24"/>
          <w:lang w:val="en-US"/>
        </w:rPr>
        <w:t xml:space="preserve"> </w:t>
      </w:r>
    </w:p>
    <w:p w:rsidR="00223A73" w:rsidRDefault="00917E5C" w:rsidP="00000EF5">
      <w:pPr>
        <w:spacing w:after="0" w:line="240" w:lineRule="auto"/>
        <w:jc w:val="both"/>
        <w:rPr>
          <w:rFonts w:eastAsia="Calibri" w:cstheme="minorHAnsi"/>
          <w:lang w:val="ro-RO"/>
        </w:rPr>
      </w:pPr>
      <w:r>
        <w:rPr>
          <w:rFonts w:eastAsia="Calibri" w:cstheme="minorHAnsi"/>
          <w:b/>
          <w:lang w:val="ro-RO"/>
        </w:rPr>
        <w:t xml:space="preserve">● </w:t>
      </w:r>
      <w:r w:rsidR="00000EF5" w:rsidRPr="00000EF5">
        <w:rPr>
          <w:rFonts w:eastAsia="Calibri" w:cstheme="minorHAnsi"/>
          <w:b/>
          <w:lang w:val="ro-RO"/>
        </w:rPr>
        <w:t xml:space="preserve">„71 de ani de la proclamarea Independenţei Statului Israel” – </w:t>
      </w:r>
      <w:r w:rsidR="00000EF5" w:rsidRPr="00000EF5">
        <w:rPr>
          <w:rFonts w:eastAsia="Calibri" w:cstheme="minorHAnsi"/>
          <w:lang w:val="ro-RO"/>
        </w:rPr>
        <w:t>Expoziţia cu caracter istorico-documentar</w:t>
      </w:r>
      <w:r w:rsidR="00000EF5" w:rsidRPr="00000EF5">
        <w:rPr>
          <w:rFonts w:eastAsia="Calibri" w:cstheme="minorHAnsi"/>
          <w:b/>
          <w:i/>
          <w:lang w:val="ro-RO"/>
        </w:rPr>
        <w:t xml:space="preserve"> </w:t>
      </w:r>
      <w:r w:rsidR="00000EF5" w:rsidRPr="00000EF5">
        <w:rPr>
          <w:rFonts w:eastAsia="Calibri" w:cstheme="minorHAnsi"/>
          <w:lang w:val="ro-RO"/>
        </w:rPr>
        <w:t>reuneşte piese unicat de filatelie, fotografie, carte poştală, numismatică şi documente istorice din colecţia privată Andrei Klein, edificatoare pentru evoluţia acelor valori fundamentale care au contribuit la crearea şi existenţa unuia dintre cele mai moderne state ale Orientului Mijlociu.</w:t>
      </w:r>
    </w:p>
    <w:p w:rsidR="00000EF5" w:rsidRPr="00917E5C" w:rsidRDefault="00000EF5" w:rsidP="00000EF5">
      <w:pPr>
        <w:spacing w:after="0" w:line="240" w:lineRule="auto"/>
        <w:jc w:val="both"/>
        <w:rPr>
          <w:rFonts w:eastAsia="Times New Roman" w:cstheme="minorHAnsi"/>
          <w:color w:val="000000"/>
          <w:lang w:val="en-US"/>
        </w:rPr>
      </w:pPr>
      <w:r w:rsidRPr="00000EF5">
        <w:rPr>
          <w:rFonts w:eastAsia="Calibri" w:cstheme="minorHAnsi"/>
          <w:lang w:val="ro-RO"/>
        </w:rPr>
        <w:t>Pentru mai multe detalii, vă rugăm să accesaţi următorul link:</w:t>
      </w:r>
      <w:r w:rsidRPr="00000EF5">
        <w:rPr>
          <w:rFonts w:cstheme="minorHAnsi"/>
        </w:rPr>
        <w:t xml:space="preserve"> </w:t>
      </w:r>
      <w:r w:rsidRPr="00000EF5">
        <w:rPr>
          <w:rFonts w:eastAsia="Times New Roman" w:cstheme="minorHAnsi"/>
          <w:color w:val="000000"/>
          <w:lang w:val="en-US"/>
        </w:rPr>
        <w:t xml:space="preserve">  </w:t>
      </w:r>
      <w:hyperlink r:id="rId7" w:history="1">
        <w:r w:rsidRPr="00000EF5">
          <w:rPr>
            <w:rStyle w:val="Hyperlink"/>
            <w:rFonts w:cstheme="minorHAnsi"/>
          </w:rPr>
          <w:t>https://www.macluj.ro/71-de-ani-de-la-proclamarea-independentei-statului-israel.html</w:t>
        </w:r>
      </w:hyperlink>
    </w:p>
    <w:p w:rsidR="00325A9D" w:rsidRPr="00000EF5" w:rsidRDefault="00223A73" w:rsidP="00325A9D">
      <w:pPr>
        <w:spacing w:after="0" w:line="240" w:lineRule="auto"/>
        <w:jc w:val="both"/>
        <w:rPr>
          <w:rFonts w:eastAsia="Times New Roman" w:cstheme="minorHAnsi"/>
          <w:color w:val="000000"/>
          <w:lang w:val="en-US"/>
        </w:rPr>
      </w:pPr>
      <w:r>
        <w:rPr>
          <w:rFonts w:eastAsia="Calibri" w:cstheme="minorHAnsi"/>
          <w:b/>
          <w:lang w:val="ro-RO"/>
        </w:rPr>
        <w:lastRenderedPageBreak/>
        <w:t xml:space="preserve">● </w:t>
      </w:r>
      <w:r w:rsidR="00000EF5" w:rsidRPr="00000EF5">
        <w:rPr>
          <w:rFonts w:eastAsia="Calibri" w:cstheme="minorHAnsi"/>
          <w:b/>
          <w:lang w:val="ro-RO"/>
        </w:rPr>
        <w:t xml:space="preserve">„Hight Light. Pictură” </w:t>
      </w:r>
      <w:r w:rsidR="00000EF5" w:rsidRPr="00CA0DFC">
        <w:rPr>
          <w:rFonts w:eastAsia="Calibri" w:cstheme="minorHAnsi"/>
          <w:lang w:val="ro-RO"/>
        </w:rPr>
        <w:t xml:space="preserve">– </w:t>
      </w:r>
      <w:r w:rsidR="00325A9D">
        <w:rPr>
          <w:rFonts w:eastAsia="Calibri" w:cstheme="minorHAnsi"/>
          <w:lang w:val="ro-RO"/>
        </w:rPr>
        <w:t>Expoziţia</w:t>
      </w:r>
      <w:r w:rsidR="00CA0DFC" w:rsidRPr="00CA0DFC">
        <w:rPr>
          <w:rFonts w:eastAsia="Calibri" w:cstheme="minorHAnsi"/>
          <w:lang w:val="ro-RO"/>
        </w:rPr>
        <w:t xml:space="preserve"> de g</w:t>
      </w:r>
      <w:r w:rsidR="00FD5E26">
        <w:rPr>
          <w:rFonts w:eastAsia="Calibri" w:cstheme="minorHAnsi"/>
          <w:lang w:val="ro-RO"/>
        </w:rPr>
        <w:t>rup a artiştilor Ioana Antoniu, Elian, Andor Kőmives, Radu Pulbere şi Radu Şerban</w:t>
      </w:r>
      <w:r w:rsidR="00325A9D">
        <w:rPr>
          <w:rFonts w:eastAsia="Calibri" w:cstheme="minorHAnsi"/>
          <w:lang w:val="ro-RO"/>
        </w:rPr>
        <w:t xml:space="preserve"> propune o selecţie de lucrări recente, reunite sub un generic problematic care relevă discursuri diverse, dar complementare. </w:t>
      </w:r>
      <w:r w:rsidR="00325A9D" w:rsidRPr="00000EF5">
        <w:rPr>
          <w:rFonts w:eastAsia="Calibri" w:cstheme="minorHAnsi"/>
          <w:lang w:val="ro-RO"/>
        </w:rPr>
        <w:t>Pentru mai multe detalii, vă rugăm să accesaţi următorul link:</w:t>
      </w:r>
      <w:r w:rsidR="00325A9D" w:rsidRPr="00000EF5">
        <w:rPr>
          <w:rFonts w:cstheme="minorHAnsi"/>
        </w:rPr>
        <w:t xml:space="preserve"> </w:t>
      </w:r>
      <w:r w:rsidR="00325A9D" w:rsidRPr="00000EF5">
        <w:rPr>
          <w:rFonts w:eastAsia="Times New Roman" w:cstheme="minorHAnsi"/>
          <w:color w:val="000000"/>
          <w:lang w:val="en-US"/>
        </w:rPr>
        <w:t xml:space="preserve">  </w:t>
      </w:r>
      <w:hyperlink r:id="rId8" w:history="1">
        <w:r w:rsidR="00325A9D" w:rsidRPr="00000EF5">
          <w:rPr>
            <w:rStyle w:val="Hyperlink"/>
            <w:rFonts w:cstheme="minorHAnsi"/>
          </w:rPr>
          <w:t>https://www.macluj.ro/expozitia-high-light.html</w:t>
        </w:r>
      </w:hyperlink>
    </w:p>
    <w:p w:rsidR="00000EF5" w:rsidRPr="000C7159" w:rsidRDefault="00000EF5" w:rsidP="00000EF5">
      <w:pPr>
        <w:spacing w:after="0" w:line="240" w:lineRule="auto"/>
        <w:jc w:val="both"/>
        <w:rPr>
          <w:rFonts w:eastAsia="Calibri" w:cstheme="minorHAnsi"/>
          <w:lang w:val="ro-RO"/>
        </w:rPr>
      </w:pPr>
    </w:p>
    <w:p w:rsidR="00000EF5" w:rsidRPr="00000EF5" w:rsidRDefault="00000EF5" w:rsidP="00000EF5">
      <w:pPr>
        <w:spacing w:after="0" w:line="240" w:lineRule="auto"/>
        <w:jc w:val="both"/>
        <w:rPr>
          <w:rFonts w:eastAsia="Times New Roman" w:cstheme="minorHAnsi"/>
          <w:b/>
          <w:lang w:val="en-US"/>
        </w:rPr>
      </w:pPr>
      <w:r w:rsidRPr="00000EF5">
        <w:rPr>
          <w:rFonts w:eastAsia="Times New Roman" w:cstheme="minorHAnsi"/>
          <w:b/>
          <w:lang w:val="en-US"/>
        </w:rPr>
        <w:t>Iniţiator şi coordonator principal al evenimentului:</w:t>
      </w:r>
    </w:p>
    <w:p w:rsidR="00000EF5" w:rsidRPr="00000EF5" w:rsidRDefault="00000EF5" w:rsidP="00000EF5">
      <w:pPr>
        <w:spacing w:after="0" w:line="240" w:lineRule="auto"/>
        <w:jc w:val="both"/>
        <w:rPr>
          <w:rFonts w:eastAsia="Times New Roman" w:cstheme="minorHAnsi"/>
          <w:lang w:val="en-US"/>
        </w:rPr>
      </w:pPr>
      <w:r w:rsidRPr="00000EF5">
        <w:rPr>
          <w:rFonts w:eastAsia="Times New Roman" w:cstheme="minorHAnsi"/>
          <w:lang w:val="en-US"/>
        </w:rPr>
        <w:t>Alexandra Sârbu, Muzeul de Artă Cluj-Napoca</w:t>
      </w:r>
    </w:p>
    <w:p w:rsidR="00DD6DD0" w:rsidRDefault="00DD6DD0" w:rsidP="00000EF5">
      <w:pPr>
        <w:spacing w:after="0" w:line="240" w:lineRule="auto"/>
        <w:jc w:val="both"/>
        <w:rPr>
          <w:rFonts w:eastAsia="Times New Roman" w:cstheme="minorHAnsi"/>
          <w:b/>
          <w:lang w:val="en-US"/>
        </w:rPr>
      </w:pPr>
    </w:p>
    <w:p w:rsidR="00000EF5" w:rsidRPr="00000EF5" w:rsidRDefault="00000EF5" w:rsidP="00000EF5">
      <w:pPr>
        <w:spacing w:after="0" w:line="240" w:lineRule="auto"/>
        <w:jc w:val="both"/>
        <w:rPr>
          <w:rFonts w:eastAsia="Times New Roman" w:cstheme="minorHAnsi"/>
          <w:b/>
          <w:lang w:val="en-US"/>
        </w:rPr>
      </w:pPr>
      <w:r w:rsidRPr="00000EF5">
        <w:rPr>
          <w:rFonts w:eastAsia="Times New Roman" w:cstheme="minorHAnsi"/>
          <w:b/>
          <w:lang w:val="en-US"/>
        </w:rPr>
        <w:t>Coordonatori externi:</w:t>
      </w:r>
    </w:p>
    <w:p w:rsidR="00000EF5" w:rsidRPr="00000EF5" w:rsidRDefault="00000EF5" w:rsidP="00000EF5">
      <w:pPr>
        <w:spacing w:after="0" w:line="240" w:lineRule="auto"/>
        <w:jc w:val="both"/>
        <w:rPr>
          <w:rFonts w:eastAsia="Times New Roman" w:cstheme="minorHAnsi"/>
          <w:lang w:val="en-US"/>
        </w:rPr>
      </w:pPr>
      <w:r w:rsidRPr="00000EF5">
        <w:rPr>
          <w:rFonts w:eastAsia="Times New Roman" w:cstheme="minorHAnsi"/>
          <w:lang w:val="en-US"/>
        </w:rPr>
        <w:t>Anamaria Tomiuc şi Andrei Budescu, Universitatea de Artă şi Design Cluj-Napoca</w:t>
      </w:r>
    </w:p>
    <w:p w:rsidR="00000EF5" w:rsidRDefault="00000EF5" w:rsidP="00000EF5">
      <w:pPr>
        <w:spacing w:after="0" w:line="240" w:lineRule="auto"/>
        <w:jc w:val="both"/>
        <w:rPr>
          <w:rFonts w:eastAsia="Times New Roman" w:cstheme="minorHAnsi"/>
          <w:lang w:val="ro-RO"/>
        </w:rPr>
      </w:pPr>
      <w:r w:rsidRPr="00000EF5">
        <w:rPr>
          <w:rFonts w:eastAsia="Times New Roman" w:cstheme="minorHAnsi"/>
          <w:lang w:val="en-US"/>
        </w:rPr>
        <w:t xml:space="preserve">Loredana Crăciun, Liceul de Coregrafie şi Artă Dramatică </w:t>
      </w:r>
      <w:r w:rsidRPr="00000EF5">
        <w:rPr>
          <w:rFonts w:eastAsia="Times New Roman" w:cstheme="minorHAnsi"/>
          <w:lang w:val="ro-RO"/>
        </w:rPr>
        <w:t>„Octavian Stroia” – Cluj-Napoca</w:t>
      </w:r>
    </w:p>
    <w:p w:rsidR="00956DA3" w:rsidRDefault="00956DA3" w:rsidP="00000EF5">
      <w:pPr>
        <w:spacing w:after="0" w:line="240" w:lineRule="auto"/>
        <w:jc w:val="both"/>
        <w:rPr>
          <w:rFonts w:eastAsia="Times New Roman" w:cstheme="minorHAnsi"/>
          <w:lang w:val="ro-RO"/>
        </w:rPr>
      </w:pPr>
    </w:p>
    <w:p w:rsidR="00956DA3" w:rsidRPr="00956DA3" w:rsidRDefault="00956DA3" w:rsidP="00956DA3">
      <w:pPr>
        <w:spacing w:after="0" w:line="240" w:lineRule="auto"/>
        <w:jc w:val="both"/>
        <w:rPr>
          <w:rFonts w:ascii="Calibri" w:eastAsia="Calibri" w:hAnsi="Calibri" w:cs="Times New Roman"/>
          <w:b/>
          <w:lang w:val="ro-RO"/>
        </w:rPr>
      </w:pPr>
      <w:r w:rsidRPr="00956DA3">
        <w:rPr>
          <w:rFonts w:ascii="Calibri" w:eastAsia="Calibri" w:hAnsi="Calibri" w:cs="Times New Roman"/>
          <w:b/>
          <w:lang w:val="ro-RO"/>
        </w:rPr>
        <w:t>Cu participarea:</w:t>
      </w:r>
    </w:p>
    <w:p w:rsidR="00956DA3" w:rsidRPr="00956DA3" w:rsidRDefault="00956DA3" w:rsidP="00956DA3">
      <w:pPr>
        <w:spacing w:after="0" w:line="240" w:lineRule="auto"/>
        <w:jc w:val="both"/>
        <w:rPr>
          <w:rFonts w:ascii="Calibri" w:eastAsia="Calibri" w:hAnsi="Calibri" w:cs="Times New Roman"/>
          <w:lang w:val="ro-RO"/>
        </w:rPr>
      </w:pPr>
      <w:r w:rsidRPr="00956DA3">
        <w:rPr>
          <w:rFonts w:ascii="Calibri" w:eastAsia="Calibri" w:hAnsi="Calibri" w:cs="Times New Roman"/>
          <w:b/>
          <w:lang w:val="ro-RO"/>
        </w:rPr>
        <w:t xml:space="preserve">Universitatea de Artă și Design Cluj-Napoca: </w:t>
      </w:r>
      <w:r w:rsidRPr="00956DA3">
        <w:rPr>
          <w:rFonts w:ascii="Calibri" w:eastAsia="Calibri" w:hAnsi="Calibri" w:cs="Times New Roman"/>
          <w:lang w:val="ro-RO"/>
        </w:rPr>
        <w:t>Carolina Beu, Andreea Brumă, Laura Carpov-Hrițac, Alexandra Chartin, Anett Czimbalmos, Ingrid Dan, Cristina Deva, Andra Gerin, Alina Grozav, Andrei Hîngan, Mădălina Istrate, Veniamin Malimon, Mădălina Matei, Roberta Nagy, Bianca Pîrvu, Miriam Pop, Patricia Suciu, Teodora Șerban, Bianca Vițcu.</w:t>
      </w:r>
    </w:p>
    <w:p w:rsidR="00956DA3" w:rsidRPr="00956DA3" w:rsidRDefault="00956DA3" w:rsidP="00956DA3">
      <w:pPr>
        <w:spacing w:after="0" w:line="240" w:lineRule="auto"/>
        <w:jc w:val="both"/>
        <w:rPr>
          <w:rFonts w:ascii="Calibri" w:eastAsia="Calibri" w:hAnsi="Calibri" w:cs="Times New Roman"/>
          <w:lang w:val="ro-RO"/>
        </w:rPr>
      </w:pPr>
    </w:p>
    <w:p w:rsidR="00956DA3" w:rsidRPr="00956DA3" w:rsidRDefault="00956DA3" w:rsidP="00956DA3">
      <w:pPr>
        <w:spacing w:after="0" w:line="240" w:lineRule="auto"/>
        <w:jc w:val="both"/>
        <w:rPr>
          <w:rFonts w:ascii="Calibri" w:eastAsia="Calibri" w:hAnsi="Calibri" w:cs="Times New Roman"/>
          <w:lang w:val="ro-RO"/>
        </w:rPr>
      </w:pPr>
      <w:r w:rsidRPr="00956DA3">
        <w:rPr>
          <w:rFonts w:ascii="Calibri" w:eastAsia="Calibri" w:hAnsi="Calibri" w:cs="Times New Roman"/>
          <w:b/>
          <w:lang w:val="ro-RO"/>
        </w:rPr>
        <w:t xml:space="preserve">Liceul de Coregrafie și Artă Dramatică „Octavian Stroia” – Cluj-Napoca: </w:t>
      </w:r>
      <w:r w:rsidRPr="00956DA3">
        <w:rPr>
          <w:rFonts w:ascii="Calibri" w:eastAsia="Calibri" w:hAnsi="Calibri" w:cs="Times New Roman"/>
          <w:lang w:val="ro-RO"/>
        </w:rPr>
        <w:t>Andreea Aron, Daniel Bota, Denisa Budușan, Anda Chiorean, Cora Dan, Rareș Danciu, Sergiu Girati, Cristiana Gruia, Larisa Mocan, Cristina Mudura, Agatha Olah, Ștefania Oltean, Eduard Petean, Andra Popescu, Alexandra Socaciu,</w:t>
      </w:r>
      <w:r w:rsidR="00ED06CF">
        <w:rPr>
          <w:rFonts w:ascii="Calibri" w:eastAsia="Calibri" w:hAnsi="Calibri" w:cs="Times New Roman"/>
          <w:lang w:val="ro-RO"/>
        </w:rPr>
        <w:t xml:space="preserve"> Alexandra Şarcă,</w:t>
      </w:r>
      <w:r w:rsidRPr="00956DA3">
        <w:rPr>
          <w:rFonts w:ascii="Calibri" w:eastAsia="Calibri" w:hAnsi="Calibri" w:cs="Times New Roman"/>
          <w:lang w:val="ro-RO"/>
        </w:rPr>
        <w:t xml:space="preserve"> Bianca Tatiș, Carmen Timiș, Alina Tomescu, Simina Torsin, Daria Vermeșan. </w:t>
      </w:r>
    </w:p>
    <w:p w:rsidR="00956DA3" w:rsidRPr="00956DA3" w:rsidRDefault="00956DA3" w:rsidP="00956DA3">
      <w:pPr>
        <w:spacing w:after="0" w:line="240" w:lineRule="auto"/>
        <w:jc w:val="both"/>
        <w:rPr>
          <w:rFonts w:ascii="Calibri" w:eastAsia="Calibri" w:hAnsi="Calibri" w:cs="Times New Roman"/>
          <w:lang w:val="ro-RO"/>
        </w:rPr>
      </w:pPr>
    </w:p>
    <w:p w:rsidR="00956DA3" w:rsidRPr="00956DA3" w:rsidRDefault="00956DA3" w:rsidP="00956DA3">
      <w:pPr>
        <w:spacing w:after="0" w:line="240" w:lineRule="auto"/>
        <w:jc w:val="both"/>
        <w:rPr>
          <w:rFonts w:ascii="Calibri" w:eastAsia="Calibri" w:hAnsi="Calibri" w:cs="Times New Roman"/>
          <w:lang w:val="ro-RO"/>
        </w:rPr>
      </w:pPr>
      <w:r w:rsidRPr="00956DA3">
        <w:rPr>
          <w:rFonts w:ascii="Calibri" w:eastAsia="Calibri" w:hAnsi="Calibri" w:cs="Times New Roman"/>
          <w:b/>
          <w:lang w:val="ro-RO"/>
        </w:rPr>
        <w:t>Academia de Muzică „Gheorghe Dima”:</w:t>
      </w:r>
      <w:r w:rsidRPr="00956DA3">
        <w:rPr>
          <w:rFonts w:ascii="Calibri" w:eastAsia="Calibri" w:hAnsi="Calibri" w:cs="Times New Roman"/>
          <w:lang w:val="ro-RO"/>
        </w:rPr>
        <w:t xml:space="preserve"> Luca Pulbere, Ioana Vețean-Muntean.  </w:t>
      </w:r>
    </w:p>
    <w:p w:rsidR="00956DA3" w:rsidRPr="00000EF5" w:rsidRDefault="00956DA3" w:rsidP="00000EF5">
      <w:pPr>
        <w:spacing w:after="0" w:line="240" w:lineRule="auto"/>
        <w:jc w:val="both"/>
        <w:rPr>
          <w:rFonts w:eastAsia="Times New Roman" w:cstheme="minorHAnsi"/>
          <w:lang w:val="ro-RO"/>
        </w:rPr>
      </w:pPr>
    </w:p>
    <w:p w:rsidR="00000EF5" w:rsidRPr="00000EF5" w:rsidRDefault="00000EF5" w:rsidP="00000EF5">
      <w:pPr>
        <w:spacing w:after="0" w:line="240" w:lineRule="auto"/>
        <w:jc w:val="both"/>
        <w:rPr>
          <w:rFonts w:eastAsia="Times New Roman" w:cstheme="minorHAnsi"/>
          <w:lang w:val="ro-RO"/>
        </w:rPr>
      </w:pPr>
    </w:p>
    <w:p w:rsidR="00000EF5" w:rsidRPr="00000EF5" w:rsidRDefault="00000EF5" w:rsidP="00000EF5">
      <w:pPr>
        <w:jc w:val="center"/>
        <w:rPr>
          <w:rFonts w:cstheme="minorHAnsi"/>
          <w:b/>
        </w:rPr>
      </w:pPr>
    </w:p>
    <w:p w:rsidR="00000EF5" w:rsidRPr="00000EF5" w:rsidRDefault="00000EF5" w:rsidP="00000EF5">
      <w:pPr>
        <w:jc w:val="center"/>
        <w:rPr>
          <w:rFonts w:cstheme="minorHAnsi"/>
          <w:b/>
        </w:rPr>
      </w:pPr>
    </w:p>
    <w:p w:rsidR="00193FBC" w:rsidRPr="00000EF5" w:rsidRDefault="00193FBC">
      <w:pPr>
        <w:rPr>
          <w:rFonts w:cstheme="minorHAnsi"/>
        </w:rPr>
      </w:pPr>
    </w:p>
    <w:sectPr w:rsidR="00193FBC" w:rsidRPr="00000E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1CD"/>
    <w:rsid w:val="00000EF5"/>
    <w:rsid w:val="000C7159"/>
    <w:rsid w:val="00192307"/>
    <w:rsid w:val="00193FBC"/>
    <w:rsid w:val="00194D07"/>
    <w:rsid w:val="001E6210"/>
    <w:rsid w:val="00223A73"/>
    <w:rsid w:val="0024633B"/>
    <w:rsid w:val="002712C1"/>
    <w:rsid w:val="002C1C44"/>
    <w:rsid w:val="002D3E93"/>
    <w:rsid w:val="00325A9D"/>
    <w:rsid w:val="003A06E8"/>
    <w:rsid w:val="003D6416"/>
    <w:rsid w:val="005874E2"/>
    <w:rsid w:val="005B31CD"/>
    <w:rsid w:val="005F4C3B"/>
    <w:rsid w:val="00607ED1"/>
    <w:rsid w:val="00660A2A"/>
    <w:rsid w:val="006B1F3F"/>
    <w:rsid w:val="006C3A7B"/>
    <w:rsid w:val="00796552"/>
    <w:rsid w:val="00887251"/>
    <w:rsid w:val="008B7A65"/>
    <w:rsid w:val="008C18AB"/>
    <w:rsid w:val="00917E5C"/>
    <w:rsid w:val="00956DA3"/>
    <w:rsid w:val="00994C17"/>
    <w:rsid w:val="009E3A7B"/>
    <w:rsid w:val="009F1D3D"/>
    <w:rsid w:val="009F6ED6"/>
    <w:rsid w:val="00C608F0"/>
    <w:rsid w:val="00C75D61"/>
    <w:rsid w:val="00CA0DFC"/>
    <w:rsid w:val="00D34E7D"/>
    <w:rsid w:val="00D77AE5"/>
    <w:rsid w:val="00DC0384"/>
    <w:rsid w:val="00DD6DD0"/>
    <w:rsid w:val="00ED06CF"/>
    <w:rsid w:val="00F8116D"/>
    <w:rsid w:val="00F848C6"/>
    <w:rsid w:val="00FD5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EF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0E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EF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0E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cluj.ro/expozitia-high-light.html" TargetMode="External"/><Relationship Id="rId3" Type="http://schemas.openxmlformats.org/officeDocument/2006/relationships/settings" Target="settings.xml"/><Relationship Id="rId7" Type="http://schemas.openxmlformats.org/officeDocument/2006/relationships/hyperlink" Target="https://www.macluj.ro/71-de-ani-de-la-proclamarea-independentei-statului-israel.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acluj.ro/thomas-ditroi.html" TargetMode="External"/><Relationship Id="rId5" Type="http://schemas.openxmlformats.org/officeDocument/2006/relationships/hyperlink" Target="https://www.macluj.ro/calin-raul-anton.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Radu</cp:lastModifiedBy>
  <cp:revision>2</cp:revision>
  <dcterms:created xsi:type="dcterms:W3CDTF">2019-05-15T05:35:00Z</dcterms:created>
  <dcterms:modified xsi:type="dcterms:W3CDTF">2019-05-15T05:35:00Z</dcterms:modified>
</cp:coreProperties>
</file>